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St.  John’s CE Primary School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5484495</wp:posOffset>
            </wp:positionH>
            <wp:positionV relativeFrom="paragraph">
              <wp:posOffset>-85724</wp:posOffset>
            </wp:positionV>
            <wp:extent cx="1000125" cy="1000125"/>
            <wp:effectExtent b="0" l="0" r="0" t="0"/>
            <wp:wrapSquare wrapText="bothSides" distB="0" distT="0" distL="114300" distR="11430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5081</wp:posOffset>
            </wp:positionH>
            <wp:positionV relativeFrom="paragraph">
              <wp:posOffset>-95249</wp:posOffset>
            </wp:positionV>
            <wp:extent cx="1000125" cy="1000125"/>
            <wp:effectExtent b="0" l="0" r="0" t="0"/>
            <wp:wrapSquare wrapText="bothSides" distB="0" distT="0" distL="114300" distR="114300"/>
            <wp:docPr id="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Mill Lane, Wetley Rocks, Stoke-on-Trent, Staffordshire, ST9 0BN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Telephone: 01782 550309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www.st-johns-wetleyrocks.staffs.sch.uk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Email: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office@st-johns-wetleyrocks.staffs.sch.uk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Head of School: Sarah Stone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Parents’ Evening Consultations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Week commencing 4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Dear Parents / Carers,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In line with recent government guidance, we still have restrictions on visitors to school due to Covid-19. If you would like a parents’ evening consultation to discuss how your child has settled into their new year group, this will take place virtually or over the phone on the week commencing Monday 4</w:t>
      </w:r>
      <w:r w:rsidDel="00000000" w:rsidR="00000000" w:rsidRPr="00000000">
        <w:rPr>
          <w:rFonts w:ascii="Arial" w:cs="Arial" w:eastAsia="Arial" w:hAnsi="Arial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 October.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Please note: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09" w:hanging="360"/>
        <w:jc w:val="both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The meeting/call will need to have a limit of five minutes, although please be assured that a further meeting/call can be arranged if necessary.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09" w:hanging="360"/>
        <w:jc w:val="both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If the telephone is used, the call may appear as a withheld number on your phone.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Parents’ evening consultations will take place over the phone / via Teams.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Days / Times available: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Tuesday 5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 October: 4pm - 6pm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Thursday 7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 October: 4pm - 6pm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Please email me if you’d like an appointment: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6"/>
            <w:szCs w:val="26"/>
            <w:u w:val="single"/>
            <w:rtl w:val="0"/>
          </w:rPr>
          <w:t xml:space="preserve">lizzie.kelly@st-johns-wetleyrocks.staffs.sch.uk</w:t>
        </w:r>
      </w:hyperlink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 your email, please specify your preference for a phone or Teams call. I am happy to accommodate any choice.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Thank you again for your patience and understanding at this time.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Very best wishes. 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Mrs Stone and the St. John’s Team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794" w:top="567" w:left="851" w:right="709" w:header="709" w:footer="13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>
        <w:rFonts w:ascii="Arial" w:cs="Arial" w:eastAsia="Arial" w:hAnsi="Arial"/>
        <w:i w:val="0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vertAlign w:val="baseline"/>
        <w:rtl w:val="0"/>
      </w:rPr>
      <w:t xml:space="preserve">“Every challenge met together”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i w:val="0"/>
        <w:sz w:val="20"/>
        <w:szCs w:val="2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2987675</wp:posOffset>
          </wp:positionH>
          <wp:positionV relativeFrom="paragraph">
            <wp:posOffset>142875</wp:posOffset>
          </wp:positionV>
          <wp:extent cx="571500" cy="540385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5403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1350010</wp:posOffset>
          </wp:positionH>
          <wp:positionV relativeFrom="paragraph">
            <wp:posOffset>142875</wp:posOffset>
          </wp:positionV>
          <wp:extent cx="393065" cy="457200"/>
          <wp:effectExtent b="0" l="0" r="0" t="0"/>
          <wp:wrapSquare wrapText="bothSides" distB="0" distT="0" distL="114300" distR="11430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3065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jc w:val="both"/>
      <w:rPr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Arial" w:cs="Arial" w:eastAsia="Arial" w:hAnsi="Arial"/>
        <w:i w:val="1"/>
        <w:sz w:val="20"/>
        <w:szCs w:val="20"/>
        <w:vertAlign w:val="baseline"/>
      </w:rPr>
      <w:drawing>
        <wp:inline distB="0" distT="0" distL="114300" distR="114300">
          <wp:extent cx="1371600" cy="457200"/>
          <wp:effectExtent b="0" l="0" r="0" t="0"/>
          <wp:docPr id="1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i w:val="1"/>
        <w:sz w:val="20"/>
        <w:szCs w:val="20"/>
        <w:vertAlign w:val="baseline"/>
        <w:rtl w:val="0"/>
      </w:rPr>
      <w:tab/>
      <w:tab/>
    </w:r>
    <w:r w:rsidDel="00000000" w:rsidR="00000000" w:rsidRPr="00000000">
      <w:rPr>
        <w:vertAlign w:val="baseline"/>
        <w:rtl w:val="0"/>
      </w:rPr>
      <w:tab/>
      <w:tab/>
      <w:tab/>
      <w:tab/>
    </w:r>
    <w:r w:rsidDel="00000000" w:rsidR="00000000" w:rsidRPr="00000000">
      <w:rPr>
        <w:vertAlign w:val="baseline"/>
      </w:rPr>
      <w:drawing>
        <wp:inline distB="0" distT="0" distL="114300" distR="114300">
          <wp:extent cx="407035" cy="406400"/>
          <wp:effectExtent b="0" l="0" r="0" t="0"/>
          <wp:docPr id="2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7035" cy="406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</w:t>
      <w:tab/>
      <w:tab/>
    </w:r>
    <w:r w:rsidDel="00000000" w:rsidR="00000000" w:rsidRPr="00000000">
      <w:rPr>
        <w:vertAlign w:val="baseline"/>
      </w:rPr>
      <w:drawing>
        <wp:inline distB="0" distT="0" distL="114300" distR="114300">
          <wp:extent cx="433070" cy="43307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070" cy="4330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i w:val="1"/>
        <w:sz w:val="20"/>
        <w:szCs w:val="20"/>
        <w:vertAlign w:val="baseline"/>
        <w:rtl w:val="0"/>
      </w:rPr>
      <w:t xml:space="preserve">          </w:t>
    </w:r>
    <w:r w:rsidDel="00000000" w:rsidR="00000000" w:rsidRPr="00000000">
      <w:rPr>
        <w:rFonts w:ascii="Arial" w:cs="Arial" w:eastAsia="Arial" w:hAnsi="Arial"/>
        <w:i w:val="1"/>
        <w:sz w:val="20"/>
        <w:szCs w:val="20"/>
        <w:vertAlign w:val="baseline"/>
      </w:rPr>
      <w:drawing>
        <wp:inline distB="0" distT="0" distL="114300" distR="114300">
          <wp:extent cx="719455" cy="441960"/>
          <wp:effectExtent b="0" l="0" r="0" t="0"/>
          <wp:docPr id="4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441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i w:val="1"/>
        <w:sz w:val="20"/>
        <w:szCs w:val="20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50166</wp:posOffset>
          </wp:positionH>
          <wp:positionV relativeFrom="paragraph">
            <wp:posOffset>61595</wp:posOffset>
          </wp:positionV>
          <wp:extent cx="788670" cy="385445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670" cy="3854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lizzie.kelly@st-johns-wetleyrocks.staffs.sch.uk" TargetMode="Externa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hyperlink" Target="http://www.st-johns-wetleyrocks.staffs.sch.uk" TargetMode="External"/><Relationship Id="rId8" Type="http://schemas.openxmlformats.org/officeDocument/2006/relationships/hyperlink" Target="mailto:office@st-johns-wetleyrocks.staffs.sch.uk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image" Target="media/image8.png"/><Relationship Id="rId4" Type="http://schemas.openxmlformats.org/officeDocument/2006/relationships/image" Target="media/image5.jpg"/><Relationship Id="rId5" Type="http://schemas.openxmlformats.org/officeDocument/2006/relationships/image" Target="media/image2.png"/><Relationship Id="rId6" Type="http://schemas.openxmlformats.org/officeDocument/2006/relationships/image" Target="media/image7.jpg"/><Relationship Id="rId7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